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280" w:after="80" w:line="240"/>
        <w:ind w:right="0" w:left="0" w:firstLine="0"/>
        <w:jc w:val="center"/>
        <w:rPr>
          <w:rFonts w:ascii="Arial" w:hAnsi="Arial" w:cs="Arial" w:eastAsia="Arial"/>
          <w:b/>
          <w:i/>
          <w:color w:val="004DBB"/>
          <w:spacing w:val="0"/>
          <w:position w:val="0"/>
          <w:sz w:val="40"/>
          <w:u w:val="single"/>
          <w:shd w:fill="auto" w:val="clear"/>
        </w:rPr>
      </w:pPr>
      <w:r>
        <w:rPr>
          <w:rFonts w:ascii="Arial" w:hAnsi="Arial" w:cs="Arial" w:eastAsia="Arial"/>
          <w:b/>
          <w:i/>
          <w:color w:val="004DBB"/>
          <w:spacing w:val="0"/>
          <w:position w:val="0"/>
          <w:sz w:val="40"/>
          <w:u w:val="single"/>
          <w:shd w:fill="auto" w:val="clear"/>
        </w:rPr>
        <w:t xml:space="preserve">VISIÓN Drive - Proyecto anual</w:t>
      </w:r>
    </w:p>
    <w:p>
      <w:pPr>
        <w:spacing w:before="240" w:after="240" w:line="240"/>
        <w:ind w:right="0" w:left="0" w:firstLine="0"/>
        <w:jc w:val="center"/>
        <w:rPr>
          <w:rFonts w:ascii="Arial" w:hAnsi="Arial" w:cs="Arial" w:eastAsia="Arial"/>
          <w:b/>
          <w:i/>
          <w:color w:val="004DBB"/>
          <w:spacing w:val="0"/>
          <w:position w:val="0"/>
          <w:sz w:val="40"/>
          <w:u w:val="single"/>
          <w:shd w:fill="auto" w:val="clear"/>
        </w:rPr>
      </w:pPr>
      <w:r>
        <w:rPr>
          <w:rFonts w:ascii="Arial" w:hAnsi="Arial" w:cs="Arial" w:eastAsia="Arial"/>
          <w:b/>
          <w:i/>
          <w:color w:val="004DBB"/>
          <w:spacing w:val="0"/>
          <w:position w:val="0"/>
          <w:sz w:val="40"/>
          <w:u w:val="single"/>
          <w:shd w:fill="auto" w:val="clear"/>
        </w:rPr>
        <w:t xml:space="preserve">Integrantes:</w:t>
      </w:r>
    </w:p>
    <w:p>
      <w:pPr>
        <w:numPr>
          <w:ilvl w:val="0"/>
          <w:numId w:val="3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47122229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0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thiagogarofalovgr@gmail.com</w:t>
        </w:r>
      </w:hyperlink>
    </w:p>
    <w:p>
      <w:pPr>
        <w:numPr>
          <w:ilvl w:val="0"/>
          <w:numId w:val="5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Joaquín Meleri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47307108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1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melerithiago@gmail.com</w:t>
        </w:r>
      </w:hyperlink>
    </w:p>
    <w:p>
      <w:pPr>
        <w:numPr>
          <w:ilvl w:val="0"/>
          <w:numId w:val="7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47337426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2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thiagocainponce@gmail.com</w:t>
        </w:r>
      </w:hyperlink>
    </w:p>
    <w:p>
      <w:pPr>
        <w:numPr>
          <w:ilvl w:val="0"/>
          <w:numId w:val="9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47294331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3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simon.suareztudisca@gmail.com</w:t>
        </w:r>
      </w:hyperlink>
    </w:p>
    <w:p>
      <w:pPr>
        <w:numPr>
          <w:ilvl w:val="0"/>
          <w:numId w:val="11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1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Objetivo del Proyecto: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objetivo principal del proyecto es crear un sistema capaz de mejorar la seguridad y la comodidad en la conducción de los vehículos de transporte, mediante la implementación de un sistema de control de crucero adaptativo y un sistema de emergencia integrado.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VISION Drive permitirá a los vehículos mantener una velocidad constante y segura en las vías de tránsito, ajustando automáticamente su velocidad para mantener una distancia de seguridad con respecto a los autos que se encuentren delante. Esto reduce la fatiga del conductor y mejora la eficiencia del viaje al adaptarse a las condiciones del tráfico de manera inteligente.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Este sistema también incluye una función de emergencia integrada que detecta situaciones de riesgo inminente, como colisiones potenciales o frenadas bruscas de otros vehículos. En dichos casos, el sistema activará medidas de seguridad automáticas, como el frenado de emergencia o la emisión de alertas visuales y auditivas, para ayudar a prevenir accidentes o mitigar sus efectos.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Este enfoque busca contribuir a la mejora continua de la seguridad vial y la experiencia de transporte en entornos urbanos y de carretera.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Utilidades del Proyecto:</w:t>
      </w:r>
    </w:p>
    <w:p>
      <w:pPr>
        <w:numPr>
          <w:ilvl w:val="0"/>
          <w:numId w:val="15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Usuarios de VISION Drive: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Facilita la conducción y reduce la fatiga del conductor, manteniendo una velocidad constante automáticamente, especialmente útil en congestiones vehiculares.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Incrementa la seguridad al ajustar automáticamente la velocidad en función de la distancia de seguimiento preventiva.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sistema de emergencia proporciona una alerta de seguridad al detectar y responder rápidamente a situaciones de riesgo.</w:t>
      </w:r>
    </w:p>
    <w:p>
      <w:pPr>
        <w:numPr>
          <w:ilvl w:val="0"/>
          <w:numId w:val="15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Entidades de transporte y logística: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Mejora la eficiencia y la seguridad de las flotas de vehículos comerciales.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Reduce los costos asociados con accidentes y mantenimiento al prevenir situaciones de emergencia.</w:t>
      </w:r>
    </w:p>
    <w:p>
      <w:pPr>
        <w:numPr>
          <w:ilvl w:val="0"/>
          <w:numId w:val="15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Entidades de seguridad vial y reguladoras: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Contribuye a la reducción de accidentes de tráfico y lesiones relacionadas.</w:t>
      </w:r>
    </w:p>
    <w:p>
      <w:pPr>
        <w:numPr>
          <w:ilvl w:val="0"/>
          <w:numId w:val="15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Entidades de investigación y desarrollo tecnológico:</w:t>
      </w:r>
    </w:p>
    <w:p>
      <w:pPr>
        <w:numPr>
          <w:ilvl w:val="0"/>
          <w:numId w:val="15"/>
        </w:numPr>
        <w:spacing w:before="0" w:after="24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Impulsa la innovación en el campo de la seguridad automotriz.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Descripción del Funcionamiento:</w:t>
      </w:r>
    </w:p>
    <w:p>
      <w:pPr>
        <w:numPr>
          <w:ilvl w:val="0"/>
          <w:numId w:val="24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Sistema de Control de Crucero Adaptativo (ACC):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Vision Drive comenzará a funcionar cuando el usuario seleccione la velocidad deseada y presione el botón de funcionamiento.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Utilizará sensores (LiDAR) para detectar vehículos en la misma vía y calcular la distancia y la velocidad relativa con respecto a ellos.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Ajustará automáticamente la velocidad del vehículo para mantener una distancia segura.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ACC se desactivará automáticamente si el conductor aplica los frenos o interviene manualmente en la aceleración.</w:t>
      </w:r>
    </w:p>
    <w:p>
      <w:pPr>
        <w:numPr>
          <w:ilvl w:val="0"/>
          <w:numId w:val="2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Sistema de Emergencia Integrado: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Estará activo en todo momento mientras el vehículo esté en funcionamiento.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Monitoreará constantemente los vehículos de enfrente y ejecutará un frenado de emergencia si se detecta una frenada brusca.</w:t>
      </w:r>
    </w:p>
    <w:p>
      <w:pPr>
        <w:numPr>
          <w:ilvl w:val="0"/>
          <w:numId w:val="24"/>
        </w:numPr>
        <w:spacing w:before="0" w:after="24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Activará automáticamente medidas de seguridad para evitar o mitigar el impacto de un accidente.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Integración y Operatividad:</w:t>
      </w:r>
    </w:p>
    <w:p>
      <w:pPr>
        <w:numPr>
          <w:ilvl w:val="0"/>
          <w:numId w:val="30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Ambos sistemas, el ACC y el sistema de emergencia, estarán completamente integrados en el Melex, utilizando una arquitectura de control centralizada y eficiente.</w:t>
      </w:r>
    </w:p>
    <w:p>
      <w:pPr>
        <w:numPr>
          <w:ilvl w:val="0"/>
          <w:numId w:val="30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software de ambos sistemas será altamente adaptable y configurable para ajustarse a las preferencias y necesidades específicas del conductor.</w:t>
      </w:r>
    </w:p>
    <w:p>
      <w:pPr>
        <w:numPr>
          <w:ilvl w:val="0"/>
          <w:numId w:val="30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 proporcionará capacitación a los conductores para comprender y utilizar correctamente las funciones del ACC y el sistema de emergencia.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Reuniones Diarias:</w:t>
      </w:r>
    </w:p>
    <w:p>
      <w:pPr>
        <w:numPr>
          <w:ilvl w:val="0"/>
          <w:numId w:val="34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Reunión diaria #00 - 26/03/2024</w:t>
      </w:r>
    </w:p>
    <w:p>
      <w:pPr>
        <w:numPr>
          <w:ilvl w:val="0"/>
          <w:numId w:val="3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Suárez Tudisca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3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Organizar el espacio de trabajo.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Extraer los elementos del Melex para su revisión.</w:t>
      </w:r>
    </w:p>
    <w:p>
      <w:pPr>
        <w:numPr>
          <w:ilvl w:val="0"/>
          <w:numId w:val="3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Leer los archivos “Metodología Scrum” y “Backlog”.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de entender cómo será la metodología hasta fin de año.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Organizar el espacio de trabajo y extraer los elementos del Melex para su revisión.</w:t>
      </w:r>
    </w:p>
    <w:p>
      <w:pPr>
        <w:numPr>
          <w:ilvl w:val="0"/>
          <w:numId w:val="3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Observación:</w:t>
      </w:r>
    </w:p>
    <w:p>
      <w:pPr>
        <w:numPr>
          <w:ilvl w:val="0"/>
          <w:numId w:val="34"/>
        </w:numPr>
        <w:spacing w:before="0" w:after="24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Faltó el integrante Joaquín Meleri debido a que estaba enfermo.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4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Reunión diaria #01 - 03/04/2024</w:t>
      </w:r>
    </w:p>
    <w:p>
      <w:pPr>
        <w:numPr>
          <w:ilvl w:val="0"/>
          <w:numId w:val="4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Suárez Tudisca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4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general del funcionamiento del Melex.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Acomodar el área de trabajo.</w:t>
      </w:r>
    </w:p>
    <w:p>
      <w:pPr>
        <w:numPr>
          <w:ilvl w:val="0"/>
          <w:numId w:val="4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Realización final del anteproyecto.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general del funcionamiento del Melex.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de acomodar el área de trabajo.</w:t>
      </w:r>
    </w:p>
    <w:p>
      <w:pPr>
        <w:numPr>
          <w:ilvl w:val="0"/>
          <w:numId w:val="4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Observación:</w:t>
      </w:r>
    </w:p>
    <w:p>
      <w:pPr>
        <w:numPr>
          <w:ilvl w:val="0"/>
          <w:numId w:val="44"/>
        </w:numPr>
        <w:spacing w:before="0" w:after="24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Faltó el integrante Thiago Cain Ponce.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Reunión diaria #02 - 09/04/2024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54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Suárez Tudisca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54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58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Empezar a sacar el motor del 2do Melex.</w:t>
      </w:r>
    </w:p>
    <w:p>
      <w:pPr>
        <w:numPr>
          <w:ilvl w:val="0"/>
          <w:numId w:val="5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Limpiar el espacio de trabajo.</w:t>
      </w:r>
    </w:p>
    <w:p>
      <w:pPr>
        <w:numPr>
          <w:ilvl w:val="0"/>
          <w:numId w:val="58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sobre la programación necesaria.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Observación:</w:t>
      </w:r>
    </w:p>
    <w:p>
      <w:pPr>
        <w:numPr>
          <w:ilvl w:val="0"/>
          <w:numId w:val="62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Todos cumplimos la asistencia puntualmente.</w:t>
      </w: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#03 - 10/04/2024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 Giuliano Daniel Racioppi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559">
          <v:rect xmlns:o="urn:schemas-microsoft-com:office:office" xmlns:v="urn:schemas-microsoft-com:vml" id="rectole0000000000" style="width:437.350000pt;height:327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Soldar el borne del motor</w:t>
      </w:r>
    </w:p>
    <w:p>
      <w:pPr>
        <w:numPr>
          <w:ilvl w:val="0"/>
          <w:numId w:val="7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Armar la controladora 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#04 - 16/04/2024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 Giuliano Daniel Racioppi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19">
          <v:rect xmlns:o="urn:schemas-microsoft-com:office:office" xmlns:v="urn:schemas-microsoft-com:vml" id="rectole0000000001" style="width:437.350000pt;height:245.9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Limpiar los carritos</w:t>
      </w: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Verificar el funcionamiento del solenoide del carrito n°2</w:t>
      </w: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Conseguir los transistores para arreglar una de las controladoras</w:t>
      </w: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cómo programar el sensor LiDAR </w:t>
      </w: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Encontrar la falla en el sistema de las luces del carrito n°1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 : El presente de Ponce lo dimos los demás porque el esta sin telefono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#06 - 23/04/2024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8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8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i/>
          <w:color w:val="FF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1661">
          <v:rect xmlns:o="urn:schemas-microsoft-com:office:office" xmlns:v="urn:schemas-microsoft-com:vml" id="rectole0000000002" style="width:437.350000pt;height:583.0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sobre el funcionamiento del sensor LiDAR</w:t>
      </w:r>
    </w:p>
    <w:p>
      <w:pPr>
        <w:numPr>
          <w:ilvl w:val="0"/>
          <w:numId w:val="9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cómo pasar el programa arduino a esp 32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i/>
          <w:color w:val="FF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día: faltaron Giuliano Daniel Racioppi, Thiago Ariel Garofalo Quintana; Thiago Cain Ponce; y Thiago Joaquín Meleri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#07 - 30/04/2024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9437">
          <v:rect xmlns:o="urn:schemas-microsoft-com:office:office" xmlns:v="urn:schemas-microsoft-com:vml" id="rectole0000000003" style="width:437.350000pt;height:971.8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10"/>
        </w:objec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Investigar sobre sensor lidar (funcionamiento / programación)</w:t>
      </w:r>
    </w:p>
    <w:p>
      <w:pPr>
        <w:numPr>
          <w:ilvl w:val="0"/>
          <w:numId w:val="10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Completar el documento de historia de usuario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día: faltaron los compañeros Racioppi Giuliano Daniel y Meleri Thiago Joaquín.</w:t>
      </w: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#09 - 07/05/2024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0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0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0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10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19">
          <v:rect xmlns:o="urn:schemas-microsoft-com:office:office" xmlns:v="urn:schemas-microsoft-com:vml" id="rectole0000000004" style="width:437.350000pt;height:245.9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1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Investigar acerca del sensor LiDAR </w:t>
      </w:r>
    </w:p>
    <w:p>
      <w:pPr>
        <w:numPr>
          <w:ilvl w:val="0"/>
          <w:numId w:val="11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Limpiar los dos Melex</w:t>
      </w:r>
    </w:p>
    <w:p>
      <w:pPr>
        <w:numPr>
          <w:ilvl w:val="0"/>
          <w:numId w:val="11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más sobre el sistema control crucero </w:t>
      </w:r>
    </w:p>
    <w:p>
      <w:pPr>
        <w:numPr>
          <w:ilvl w:val="0"/>
          <w:numId w:val="11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Armar lista de componentes para arreglar el panel de luces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#10 - 10/05/2024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1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1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1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11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1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i/>
          <w:color w:val="FF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19">
          <v:rect xmlns:o="urn:schemas-microsoft-com:office:office" xmlns:v="urn:schemas-microsoft-com:vml" id="rectole0000000005" style="width:437.350000pt;height:245.9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acerca del sensor LiDAR </w:t>
      </w:r>
    </w:p>
    <w:p>
      <w:pPr>
        <w:numPr>
          <w:ilvl w:val="0"/>
          <w:numId w:val="12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Soldar MOSFET en la controladora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#12 - 21/05/2024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2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2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12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2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12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19">
          <v:rect xmlns:o="urn:schemas-microsoft-com:office:office" xmlns:v="urn:schemas-microsoft-com:vml" id="rectole0000000006" style="width:437.350000pt;height:245.9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6"/>
        </w:objec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numPr>
          <w:ilvl w:val="0"/>
          <w:numId w:val="13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Hacer pruebas del frenado del carro n1</w:t>
      </w:r>
    </w:p>
    <w:p>
      <w:pPr>
        <w:numPr>
          <w:ilvl w:val="0"/>
          <w:numId w:val="13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Regular el acelerador del carro n1</w:t>
      </w:r>
    </w:p>
    <w:p>
      <w:pPr>
        <w:numPr>
          <w:ilvl w:val="0"/>
          <w:numId w:val="13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Medir el voltaje de las baterías y colocarlas en carro n2</w:t>
      </w: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#13 - 11/06/2024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3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3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19">
          <v:rect xmlns:o="urn:schemas-microsoft-com:office:office" xmlns:v="urn:schemas-microsoft-com:vml" id="rectole0000000007" style="width:437.350000pt;height:245.9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numPr>
          <w:ilvl w:val="0"/>
          <w:numId w:val="13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de imprimir piezas 3d</w:t>
      </w:r>
    </w:p>
    <w:p>
      <w:pPr>
        <w:numPr>
          <w:ilvl w:val="0"/>
          <w:numId w:val="13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Limpiar los carritos</w:t>
      </w:r>
    </w:p>
    <w:p>
      <w:pPr>
        <w:numPr>
          <w:ilvl w:val="0"/>
          <w:numId w:val="13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Sacar foto para cuenta de ig y subir contenido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día: Se suspendió la actividad en fuerza aérea.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#15 - 28/06/2024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4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4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19">
          <v:rect xmlns:o="urn:schemas-microsoft-com:office:office" xmlns:v="urn:schemas-microsoft-com:vml" id="rectole0000000008" style="width:437.350000pt;height:245.9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20"/>
        </w:objec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numPr>
          <w:ilvl w:val="0"/>
          <w:numId w:val="14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Comprar los repuestos  </w:t>
      </w:r>
    </w:p>
    <w:p>
      <w:pPr>
        <w:numPr>
          <w:ilvl w:val="0"/>
          <w:numId w:val="14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Aprender estrategias de marketing para generar audiencia y atraer sponsors.</w:t>
      </w:r>
    </w:p>
    <w:p>
      <w:pPr>
        <w:numPr>
          <w:ilvl w:val="0"/>
          <w:numId w:val="14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completar la lista de componentes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día: Faltaron los compañeros: Meleri, Thiago Joaquín; Garofalo, Thiago; Racioppi, Giuliano Daniel.</w:t>
      </w: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#16 - 30/07/2024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4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4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4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</w:t>
      </w:r>
      <w:r>
        <w:rPr>
          <w:rFonts w:ascii="Arial" w:hAnsi="Arial" w:cs="Arial" w:eastAsia="Arial"/>
          <w:b/>
          <w:strike w:val="true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14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4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14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050">
          <v:rect xmlns:o="urn:schemas-microsoft-com:office:office" xmlns:v="urn:schemas-microsoft-com:vml" id="rectole0000000009" style="width:437.350000pt;height:202.5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numPr>
          <w:ilvl w:val="0"/>
          <w:numId w:val="15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Rehacer página y Realizar una edición de un vídeo a Youtube sobre la impresión 3d del encoder para mostrar en la página. </w:t>
      </w:r>
    </w:p>
    <w:p>
      <w:pPr>
        <w:numPr>
          <w:ilvl w:val="0"/>
          <w:numId w:val="15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Editar fotos y videos para subir luego a la cuenta de instagram. </w:t>
      </w:r>
    </w:p>
    <w:p>
      <w:pPr>
        <w:numPr>
          <w:ilvl w:val="0"/>
          <w:numId w:val="15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del cableado de las luces.</w:t>
      </w:r>
    </w:p>
    <w:p>
      <w:pPr>
        <w:numPr>
          <w:ilvl w:val="0"/>
          <w:numId w:val="15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del tablero general. </w:t>
      </w:r>
    </w:p>
    <w:p>
      <w:pPr>
        <w:numPr>
          <w:ilvl w:val="0"/>
          <w:numId w:val="15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Conseguir diodo zener y soldar a la controladora ¿Quien va a estar trabajando en esto?</w:t>
      </w:r>
    </w:p>
    <w:p>
      <w:pPr>
        <w:numPr>
          <w:ilvl w:val="0"/>
          <w:numId w:val="15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Agregar a la lista de materiales un caño de cobre para el sistema de freno (averiguar precios,medidas etc)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num w:numId="3">
    <w:abstractNumId w:val="192"/>
  </w:num>
  <w:num w:numId="5">
    <w:abstractNumId w:val="186"/>
  </w:num>
  <w:num w:numId="7">
    <w:abstractNumId w:val="180"/>
  </w:num>
  <w:num w:numId="9">
    <w:abstractNumId w:val="174"/>
  </w:num>
  <w:num w:numId="11">
    <w:abstractNumId w:val="168"/>
  </w:num>
  <w:num w:numId="15">
    <w:abstractNumId w:val="162"/>
  </w:num>
  <w:num w:numId="24">
    <w:abstractNumId w:val="156"/>
  </w:num>
  <w:num w:numId="30">
    <w:abstractNumId w:val="150"/>
  </w:num>
  <w:num w:numId="34">
    <w:abstractNumId w:val="144"/>
  </w:num>
  <w:num w:numId="44">
    <w:abstractNumId w:val="138"/>
  </w:num>
  <w:num w:numId="54">
    <w:abstractNumId w:val="132"/>
  </w:num>
  <w:num w:numId="58">
    <w:abstractNumId w:val="126"/>
  </w:num>
  <w:num w:numId="62">
    <w:abstractNumId w:val="120"/>
  </w:num>
  <w:num w:numId="65">
    <w:abstractNumId w:val="114"/>
  </w:num>
  <w:num w:numId="71">
    <w:abstractNumId w:val="108"/>
  </w:num>
  <w:num w:numId="75">
    <w:abstractNumId w:val="102"/>
  </w:num>
  <w:num w:numId="82">
    <w:abstractNumId w:val="96"/>
  </w:num>
  <w:num w:numId="87">
    <w:abstractNumId w:val="90"/>
  </w:num>
  <w:num w:numId="94">
    <w:abstractNumId w:val="84"/>
  </w:num>
  <w:num w:numId="98">
    <w:abstractNumId w:val="78"/>
  </w:num>
  <w:num w:numId="103">
    <w:abstractNumId w:val="72"/>
  </w:num>
  <w:num w:numId="107">
    <w:abstractNumId w:val="66"/>
  </w:num>
  <w:num w:numId="113">
    <w:abstractNumId w:val="60"/>
  </w:num>
  <w:num w:numId="117">
    <w:abstractNumId w:val="54"/>
  </w:num>
  <w:num w:numId="124">
    <w:abstractNumId w:val="48"/>
  </w:num>
  <w:num w:numId="128">
    <w:abstractNumId w:val="42"/>
  </w:num>
  <w:num w:numId="130">
    <w:abstractNumId w:val="36"/>
  </w:num>
  <w:num w:numId="133">
    <w:abstractNumId w:val="30"/>
  </w:num>
  <w:num w:numId="138">
    <w:abstractNumId w:val="24"/>
  </w:num>
  <w:num w:numId="142">
    <w:abstractNumId w:val="18"/>
  </w:num>
  <w:num w:numId="144">
    <w:abstractNumId w:val="12"/>
  </w:num>
  <w:num w:numId="148">
    <w:abstractNumId w:val="6"/>
  </w:num>
  <w:num w:numId="153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6.wmf" Id="docRId17" Type="http://schemas.openxmlformats.org/officeDocument/2006/relationships/image" /><Relationship Target="numbering.xml" Id="docRId24" Type="http://schemas.openxmlformats.org/officeDocument/2006/relationships/numbering" /><Relationship Target="media/image1.wmf" Id="docRId7" Type="http://schemas.openxmlformats.org/officeDocument/2006/relationships/image" /><Relationship Target="embeddings/oleObject5.bin" Id="docRId14" Type="http://schemas.openxmlformats.org/officeDocument/2006/relationships/oleObject" /><Relationship Target="media/image9.wmf" Id="docRId23" Type="http://schemas.openxmlformats.org/officeDocument/2006/relationships/image" /><Relationship Target="embeddings/oleObject1.bin" Id="docRId6" Type="http://schemas.openxmlformats.org/officeDocument/2006/relationships/oleObject" /><Relationship TargetMode="External" Target="mailto:melerithiago@gmail.com" Id="docRId1" Type="http://schemas.openxmlformats.org/officeDocument/2006/relationships/hyperlink" /><Relationship Target="media/image5.wmf" Id="docRId15" Type="http://schemas.openxmlformats.org/officeDocument/2006/relationships/image" /><Relationship Target="embeddings/oleObject9.bin" Id="docRId22" Type="http://schemas.openxmlformats.org/officeDocument/2006/relationships/oleObject" /><Relationship Target="media/image2.wmf" Id="docRId9" Type="http://schemas.openxmlformats.org/officeDocument/2006/relationships/image" /><Relationship TargetMode="External" Target="mailto:thiagogarofalovgr@gmail.com" Id="docRId0" Type="http://schemas.openxmlformats.org/officeDocument/2006/relationships/hyperlink" /><Relationship Target="embeddings/oleObject4.bin" Id="docRId12" Type="http://schemas.openxmlformats.org/officeDocument/2006/relationships/oleObject" /><Relationship Target="embeddings/oleObject6.bin" Id="docRId16" Type="http://schemas.openxmlformats.org/officeDocument/2006/relationships/oleObject" /><Relationship Target="media/image8.wmf" Id="docRId21" Type="http://schemas.openxmlformats.org/officeDocument/2006/relationships/image" /><Relationship Target="styles.xml" Id="docRId25" Type="http://schemas.openxmlformats.org/officeDocument/2006/relationships/styles" /><Relationship Target="embeddings/oleObject0.bin" Id="docRId4" Type="http://schemas.openxmlformats.org/officeDocument/2006/relationships/oleObject" /><Relationship Target="embeddings/oleObject2.bin" Id="docRId8" Type="http://schemas.openxmlformats.org/officeDocument/2006/relationships/oleObject" /><Relationship Target="media/image4.wmf" Id="docRId13" Type="http://schemas.openxmlformats.org/officeDocument/2006/relationships/image" /><Relationship Target="embeddings/oleObject8.bin" Id="docRId20" Type="http://schemas.openxmlformats.org/officeDocument/2006/relationships/oleObject" /><Relationship TargetMode="External" Target="mailto:simon.suareztudisca@gmail.com" Id="docRId3" Type="http://schemas.openxmlformats.org/officeDocument/2006/relationships/hyperlink" /><Relationship Target="embeddings/oleObject3.bin" Id="docRId10" Type="http://schemas.openxmlformats.org/officeDocument/2006/relationships/oleObject" /><Relationship Target="embeddings/oleObject7.bin" Id="docRId18" Type="http://schemas.openxmlformats.org/officeDocument/2006/relationships/oleObject" /><Relationship TargetMode="External" Target="mailto:thiagocainponce@gmail.com" Id="docRId2" Type="http://schemas.openxmlformats.org/officeDocument/2006/relationships/hyperlink" /><Relationship Target="media/image3.wmf" Id="docRId11" Type="http://schemas.openxmlformats.org/officeDocument/2006/relationships/image" /><Relationship Target="media/image7.wmf" Id="docRId19" Type="http://schemas.openxmlformats.org/officeDocument/2006/relationships/image" /><Relationship Target="media/image0.wmf" Id="docRId5" Type="http://schemas.openxmlformats.org/officeDocument/2006/relationships/image" /></Relationships>
</file>